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BB3A7A">
      <w:pPr>
        <w:spacing w:line="480" w:lineRule="auto"/>
        <w:jc w:val="center"/>
        <w:rPr>
          <w:rFonts w:ascii="Times New Roman" w:hAnsi="Times New Roman" w:cs="Times New Roman"/>
          <w:sz w:val="24"/>
          <w:szCs w:val="24"/>
        </w:rPr>
      </w:pPr>
      <w:r>
        <w:rPr>
          <w:rFonts w:ascii="Times New Roman" w:hAnsi="Times New Roman" w:cs="Times New Roman"/>
          <w:sz w:val="24"/>
          <w:szCs w:val="24"/>
        </w:rPr>
        <w:t>‘Rigging the Game’</w:t>
      </w:r>
    </w:p>
    <w:p w:rsidR="00E35426" w:rsidRDefault="00E35426" w:rsidP="00BB3A7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35426" w:rsidRDefault="00E35426" w:rsidP="00BB3A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3842D9">
      <w:pPr>
        <w:spacing w:line="480" w:lineRule="auto"/>
        <w:ind w:firstLine="720"/>
        <w:rPr>
          <w:rFonts w:ascii="Times New Roman" w:hAnsi="Times New Roman" w:cs="Times New Roman"/>
          <w:sz w:val="24"/>
          <w:szCs w:val="24"/>
        </w:rPr>
      </w:pPr>
    </w:p>
    <w:p w:rsidR="00E35426" w:rsidRDefault="00E35426" w:rsidP="002E72E3">
      <w:pPr>
        <w:pStyle w:val="Heading1"/>
      </w:pPr>
      <w:r w:rsidRPr="00E35426">
        <w:lastRenderedPageBreak/>
        <w:t>‘Rigging the Game’</w:t>
      </w:r>
    </w:p>
    <w:p w:rsidR="00F4649A" w:rsidRPr="003842D9" w:rsidRDefault="00F4649A"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 xml:space="preserve">Rigging the Game provides an explanation of inequality as one of the most significant problems in society. </w:t>
      </w:r>
      <w:r w:rsidR="004977EB" w:rsidRPr="003842D9">
        <w:rPr>
          <w:rFonts w:ascii="Times New Roman" w:hAnsi="Times New Roman" w:cs="Times New Roman"/>
          <w:sz w:val="24"/>
          <w:szCs w:val="24"/>
        </w:rPr>
        <w:t>The book provides the general outlook of the modern society where a section of it thrives on meagre earnings while others have excesses</w:t>
      </w:r>
      <w:r w:rsidR="002847E0" w:rsidRPr="003842D9">
        <w:rPr>
          <w:rFonts w:ascii="Times New Roman" w:hAnsi="Times New Roman" w:cs="Times New Roman"/>
          <w:sz w:val="24"/>
          <w:szCs w:val="24"/>
        </w:rPr>
        <w:t xml:space="preserve"> (</w:t>
      </w:r>
      <w:proofErr w:type="spellStart"/>
      <w:r w:rsidR="002847E0" w:rsidRPr="003842D9">
        <w:rPr>
          <w:rFonts w:ascii="Times New Roman" w:hAnsi="Times New Roman" w:cs="Times New Roman"/>
          <w:sz w:val="24"/>
          <w:szCs w:val="24"/>
        </w:rPr>
        <w:t>Reikofski</w:t>
      </w:r>
      <w:proofErr w:type="spellEnd"/>
      <w:r w:rsidR="002847E0" w:rsidRPr="003842D9">
        <w:rPr>
          <w:rFonts w:ascii="Times New Roman" w:hAnsi="Times New Roman" w:cs="Times New Roman"/>
          <w:sz w:val="24"/>
          <w:szCs w:val="24"/>
        </w:rPr>
        <w:t>, 2015)</w:t>
      </w:r>
      <w:r w:rsidR="004977EB" w:rsidRPr="003842D9">
        <w:rPr>
          <w:rFonts w:ascii="Times New Roman" w:hAnsi="Times New Roman" w:cs="Times New Roman"/>
          <w:sz w:val="24"/>
          <w:szCs w:val="24"/>
        </w:rPr>
        <w:t xml:space="preserve">. The nature of the socio-economic landscape of the world is such that there are minimal resources that necessitate competition among individuals. </w:t>
      </w:r>
      <w:r w:rsidR="00822049" w:rsidRPr="003842D9">
        <w:rPr>
          <w:rFonts w:ascii="Times New Roman" w:hAnsi="Times New Roman" w:cs="Times New Roman"/>
          <w:sz w:val="24"/>
          <w:szCs w:val="24"/>
        </w:rPr>
        <w:t>Rigging the game is not only an overview of such competition but also delves into the intrigues that the various players have to employ to survive</w:t>
      </w:r>
      <w:r w:rsidR="002660CB" w:rsidRPr="003842D9">
        <w:rPr>
          <w:rFonts w:ascii="Times New Roman" w:hAnsi="Times New Roman" w:cs="Times New Roman"/>
          <w:sz w:val="24"/>
          <w:szCs w:val="24"/>
        </w:rPr>
        <w:t xml:space="preserve"> </w:t>
      </w:r>
      <w:r w:rsidR="002660CB" w:rsidRPr="003842D9">
        <w:rPr>
          <w:rFonts w:ascii="Times New Roman" w:hAnsi="Times New Roman" w:cs="Times New Roman"/>
          <w:sz w:val="24"/>
          <w:szCs w:val="24"/>
        </w:rPr>
        <w:t>(Schwalbe, 2000</w:t>
      </w:r>
      <w:r w:rsidR="002660CB" w:rsidRPr="003842D9">
        <w:rPr>
          <w:rFonts w:ascii="Times New Roman" w:hAnsi="Times New Roman" w:cs="Times New Roman"/>
          <w:sz w:val="24"/>
          <w:szCs w:val="24"/>
        </w:rPr>
        <w:t>)</w:t>
      </w:r>
      <w:r w:rsidR="00822049" w:rsidRPr="003842D9">
        <w:rPr>
          <w:rFonts w:ascii="Times New Roman" w:hAnsi="Times New Roman" w:cs="Times New Roman"/>
          <w:sz w:val="24"/>
          <w:szCs w:val="24"/>
        </w:rPr>
        <w:t xml:space="preserve">. </w:t>
      </w:r>
      <w:r w:rsidR="00FE17F3" w:rsidRPr="003842D9">
        <w:rPr>
          <w:rFonts w:ascii="Times New Roman" w:hAnsi="Times New Roman" w:cs="Times New Roman"/>
          <w:sz w:val="24"/>
          <w:szCs w:val="24"/>
        </w:rPr>
        <w:t xml:space="preserve">Concepts such as social capital, cultural capital and human capital are introduced within the context of the book as a means of explaining how inequality is caused and reproduced. The book postulates that only those who are well positioned can access the right capital to progress in life. A look into ‘Rigging the Game’ provides an expansive picture on the socio-economic status of individuals and as competitive </w:t>
      </w:r>
      <w:r w:rsidR="00A27DC7" w:rsidRPr="003842D9">
        <w:rPr>
          <w:rFonts w:ascii="Times New Roman" w:hAnsi="Times New Roman" w:cs="Times New Roman"/>
          <w:sz w:val="24"/>
          <w:szCs w:val="24"/>
        </w:rPr>
        <w:t>economic units who can do anything to survive in</w:t>
      </w:r>
      <w:r w:rsidR="00FE17F3" w:rsidRPr="003842D9">
        <w:rPr>
          <w:rFonts w:ascii="Times New Roman" w:hAnsi="Times New Roman" w:cs="Times New Roman"/>
          <w:sz w:val="24"/>
          <w:szCs w:val="24"/>
        </w:rPr>
        <w:t xml:space="preserve"> a dynamic and ever changing environment. </w:t>
      </w:r>
    </w:p>
    <w:p w:rsidR="00983AF6" w:rsidRPr="003842D9" w:rsidRDefault="008A3BA3" w:rsidP="00F53151">
      <w:pPr>
        <w:pStyle w:val="Heading1"/>
      </w:pPr>
      <w:r w:rsidRPr="003842D9">
        <w:t>Literature Revie</w:t>
      </w:r>
      <w:r w:rsidR="00972843" w:rsidRPr="003842D9">
        <w:t>w</w:t>
      </w:r>
    </w:p>
    <w:p w:rsidR="00F52B44" w:rsidRPr="003842D9" w:rsidRDefault="00F52B44"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 xml:space="preserve">Michael Schwalbe presents a very balanced overview of the state of inequality in the American society. The text is also a critical investigation of the topic of inequality in American society from a socio-economic and political points of view. Rigging the game analyses how inequality is founded and replicated within society. Some of the factors that aggravate tendencies of inequality are also highlighted in the book. </w:t>
      </w:r>
      <w:r w:rsidR="00116548" w:rsidRPr="003842D9">
        <w:rPr>
          <w:rFonts w:ascii="Times New Roman" w:hAnsi="Times New Roman" w:cs="Times New Roman"/>
          <w:sz w:val="24"/>
          <w:szCs w:val="24"/>
        </w:rPr>
        <w:t xml:space="preserve">The author interrogates how the situation escalated into the current state and also looks at most of the issues that serve to perpetuate the problem. </w:t>
      </w:r>
      <w:r w:rsidR="00275F18" w:rsidRPr="003842D9">
        <w:rPr>
          <w:rFonts w:ascii="Times New Roman" w:hAnsi="Times New Roman" w:cs="Times New Roman"/>
          <w:sz w:val="24"/>
          <w:szCs w:val="24"/>
        </w:rPr>
        <w:t xml:space="preserve">The underlying argument in the book is that inequality is fuelled by certain fundamental societal constructs and that they must be adjusted to reduce the adverse effects. Regulation of inequality becomes </w:t>
      </w:r>
      <w:r w:rsidR="00183956" w:rsidRPr="003842D9">
        <w:rPr>
          <w:rFonts w:ascii="Times New Roman" w:hAnsi="Times New Roman" w:cs="Times New Roman"/>
          <w:sz w:val="24"/>
          <w:szCs w:val="24"/>
        </w:rPr>
        <w:t xml:space="preserve">a fundamental tenet in the furtherance of equality in society. </w:t>
      </w:r>
    </w:p>
    <w:p w:rsidR="00A622A8" w:rsidRPr="003842D9" w:rsidRDefault="00D26253"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lastRenderedPageBreak/>
        <w:t xml:space="preserve">Various socio-economic and political variables plague the modern society. Michael Schwalbe particularly focuses on </w:t>
      </w:r>
      <w:r w:rsidR="00ED7756" w:rsidRPr="003842D9">
        <w:rPr>
          <w:rFonts w:ascii="Times New Roman" w:hAnsi="Times New Roman" w:cs="Times New Roman"/>
          <w:sz w:val="24"/>
          <w:szCs w:val="24"/>
        </w:rPr>
        <w:t xml:space="preserve">how individuals can escape the trap of inequality. Overcoming inequality in society is not an easy task, as the author notes, but one that needs </w:t>
      </w:r>
      <w:r w:rsidR="00AD17AD" w:rsidRPr="003842D9">
        <w:rPr>
          <w:rFonts w:ascii="Times New Roman" w:hAnsi="Times New Roman" w:cs="Times New Roman"/>
          <w:sz w:val="24"/>
          <w:szCs w:val="24"/>
        </w:rPr>
        <w:t>systemic collaboration</w:t>
      </w:r>
      <w:r w:rsidR="002660CB" w:rsidRPr="003842D9">
        <w:rPr>
          <w:rFonts w:ascii="Times New Roman" w:hAnsi="Times New Roman" w:cs="Times New Roman"/>
          <w:sz w:val="24"/>
          <w:szCs w:val="24"/>
        </w:rPr>
        <w:t xml:space="preserve"> </w:t>
      </w:r>
      <w:r w:rsidR="002660CB" w:rsidRPr="003842D9">
        <w:rPr>
          <w:rFonts w:ascii="Times New Roman" w:hAnsi="Times New Roman" w:cs="Times New Roman"/>
          <w:sz w:val="24"/>
          <w:szCs w:val="24"/>
        </w:rPr>
        <w:t>(Schwalbe, 2014</w:t>
      </w:r>
      <w:r w:rsidR="002660CB" w:rsidRPr="003842D9">
        <w:rPr>
          <w:rFonts w:ascii="Times New Roman" w:hAnsi="Times New Roman" w:cs="Times New Roman"/>
          <w:sz w:val="24"/>
          <w:szCs w:val="24"/>
        </w:rPr>
        <w:t>)</w:t>
      </w:r>
      <w:r w:rsidR="00AD17AD" w:rsidRPr="003842D9">
        <w:rPr>
          <w:rFonts w:ascii="Times New Roman" w:hAnsi="Times New Roman" w:cs="Times New Roman"/>
          <w:sz w:val="24"/>
          <w:szCs w:val="24"/>
        </w:rPr>
        <w:t xml:space="preserve">. The style of writing of Schwalbe </w:t>
      </w:r>
      <w:r w:rsidR="0060403E" w:rsidRPr="003842D9">
        <w:rPr>
          <w:rFonts w:ascii="Times New Roman" w:hAnsi="Times New Roman" w:cs="Times New Roman"/>
          <w:sz w:val="24"/>
          <w:szCs w:val="24"/>
        </w:rPr>
        <w:t xml:space="preserve">is </w:t>
      </w:r>
      <w:r w:rsidR="00FA3827" w:rsidRPr="003842D9">
        <w:rPr>
          <w:rFonts w:ascii="Times New Roman" w:hAnsi="Times New Roman" w:cs="Times New Roman"/>
          <w:sz w:val="24"/>
          <w:szCs w:val="24"/>
        </w:rPr>
        <w:t xml:space="preserve">also </w:t>
      </w:r>
      <w:r w:rsidR="0060403E" w:rsidRPr="003842D9">
        <w:rPr>
          <w:rFonts w:ascii="Times New Roman" w:hAnsi="Times New Roman" w:cs="Times New Roman"/>
          <w:sz w:val="24"/>
          <w:szCs w:val="24"/>
        </w:rPr>
        <w:t xml:space="preserve">very engaging and </w:t>
      </w:r>
      <w:r w:rsidR="00FA3827" w:rsidRPr="003842D9">
        <w:rPr>
          <w:rFonts w:ascii="Times New Roman" w:hAnsi="Times New Roman" w:cs="Times New Roman"/>
          <w:sz w:val="24"/>
          <w:szCs w:val="24"/>
        </w:rPr>
        <w:t xml:space="preserve">draws the reader into the question of inequality in society. The challenging and provocative subject is meticulously analysed in-depth as the author attempts to </w:t>
      </w:r>
      <w:r w:rsidR="00EE6D43" w:rsidRPr="003842D9">
        <w:rPr>
          <w:rFonts w:ascii="Times New Roman" w:hAnsi="Times New Roman" w:cs="Times New Roman"/>
          <w:sz w:val="24"/>
          <w:szCs w:val="24"/>
        </w:rPr>
        <w:t xml:space="preserve">make controversial claims regarding the persistence of inequality in the modern society. </w:t>
      </w:r>
      <w:r w:rsidR="00686AE9" w:rsidRPr="003842D9">
        <w:rPr>
          <w:rFonts w:ascii="Times New Roman" w:hAnsi="Times New Roman" w:cs="Times New Roman"/>
          <w:sz w:val="24"/>
          <w:szCs w:val="24"/>
        </w:rPr>
        <w:t>Rigging the G</w:t>
      </w:r>
      <w:r w:rsidR="00BC15F2" w:rsidRPr="003842D9">
        <w:rPr>
          <w:rFonts w:ascii="Times New Roman" w:hAnsi="Times New Roman" w:cs="Times New Roman"/>
          <w:sz w:val="24"/>
          <w:szCs w:val="24"/>
        </w:rPr>
        <w:t xml:space="preserve">ame also comes out as an innovative teaching tool that has compelling fictional narratives and incisive analysis. </w:t>
      </w:r>
      <w:r w:rsidR="00686AE9" w:rsidRPr="003842D9">
        <w:rPr>
          <w:rFonts w:ascii="Times New Roman" w:hAnsi="Times New Roman" w:cs="Times New Roman"/>
          <w:sz w:val="24"/>
          <w:szCs w:val="24"/>
        </w:rPr>
        <w:t>Rigging the G</w:t>
      </w:r>
      <w:r w:rsidR="00617BB7" w:rsidRPr="003842D9">
        <w:rPr>
          <w:rFonts w:ascii="Times New Roman" w:hAnsi="Times New Roman" w:cs="Times New Roman"/>
          <w:sz w:val="24"/>
          <w:szCs w:val="24"/>
        </w:rPr>
        <w:t xml:space="preserve">ame provides a very comprehensive outlook on gender, race, and class inequalities in the broad context of stratification in society. </w:t>
      </w:r>
    </w:p>
    <w:p w:rsidR="00D26253" w:rsidRPr="003842D9" w:rsidRDefault="00617F9A" w:rsidP="00F53151">
      <w:pPr>
        <w:pStyle w:val="Heading1"/>
      </w:pPr>
      <w:r w:rsidRPr="003842D9">
        <w:t>Critical Analysis</w:t>
      </w:r>
    </w:p>
    <w:p w:rsidR="00D317FE" w:rsidRPr="003842D9" w:rsidRDefault="00D317FE"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 xml:space="preserve">The content presented in ‘Rigging the Game’ has been outlined in a very academic way. The book explores the various concepts in a manner that is very captivating but also informing. </w:t>
      </w:r>
      <w:r w:rsidR="00336043">
        <w:rPr>
          <w:rFonts w:ascii="Times New Roman" w:hAnsi="Times New Roman" w:cs="Times New Roman"/>
          <w:sz w:val="24"/>
          <w:szCs w:val="24"/>
        </w:rPr>
        <w:t xml:space="preserve">This approach ensures that anyone engaging with the text gets entertained as they get educated on the importance of reducing the impact of social inequalities. The text highlights the importance of sensitizing the general public regarding the adverse effects of stratification as well. </w:t>
      </w:r>
      <w:r w:rsidRPr="003842D9">
        <w:rPr>
          <w:rFonts w:ascii="Times New Roman" w:hAnsi="Times New Roman" w:cs="Times New Roman"/>
          <w:sz w:val="24"/>
          <w:szCs w:val="24"/>
        </w:rPr>
        <w:t xml:space="preserve">Matters arising as far as the interrogation of imbalances in society is concerned are also taken for their merit and demerits. The author of the book writes in </w:t>
      </w:r>
      <w:r w:rsidR="00EC2CAF" w:rsidRPr="003842D9">
        <w:rPr>
          <w:rFonts w:ascii="Times New Roman" w:hAnsi="Times New Roman" w:cs="Times New Roman"/>
          <w:sz w:val="24"/>
          <w:szCs w:val="24"/>
        </w:rPr>
        <w:t xml:space="preserve">a manner that provokes thought and speaks to the real issue. The root cause of the problem, for instance, is </w:t>
      </w:r>
      <w:r w:rsidR="00C27806" w:rsidRPr="003842D9">
        <w:rPr>
          <w:rFonts w:ascii="Times New Roman" w:hAnsi="Times New Roman" w:cs="Times New Roman"/>
          <w:sz w:val="24"/>
          <w:szCs w:val="24"/>
        </w:rPr>
        <w:t xml:space="preserve">identified and discussed in great detail. These are not only fundamental tenets of academic writing in play, but also approaches that encourage readers to look at all possible angles as they follow the text. </w:t>
      </w:r>
    </w:p>
    <w:p w:rsidR="00617F9A" w:rsidRPr="003842D9" w:rsidRDefault="006C22AA"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 xml:space="preserve">A critical analysis of Rigging the Game </w:t>
      </w:r>
      <w:r w:rsidR="00100006" w:rsidRPr="003842D9">
        <w:rPr>
          <w:rFonts w:ascii="Times New Roman" w:hAnsi="Times New Roman" w:cs="Times New Roman"/>
          <w:sz w:val="24"/>
          <w:szCs w:val="24"/>
        </w:rPr>
        <w:t xml:space="preserve">reveals various points of literary appreciation and content value. </w:t>
      </w:r>
      <w:r w:rsidR="00686AE9" w:rsidRPr="003842D9">
        <w:rPr>
          <w:rFonts w:ascii="Times New Roman" w:hAnsi="Times New Roman" w:cs="Times New Roman"/>
          <w:sz w:val="24"/>
          <w:szCs w:val="24"/>
        </w:rPr>
        <w:t xml:space="preserve">Rigging the Game is </w:t>
      </w:r>
      <w:r w:rsidR="00F730FB" w:rsidRPr="003842D9">
        <w:rPr>
          <w:rFonts w:ascii="Times New Roman" w:hAnsi="Times New Roman" w:cs="Times New Roman"/>
          <w:sz w:val="24"/>
          <w:szCs w:val="24"/>
        </w:rPr>
        <w:t xml:space="preserve">also </w:t>
      </w:r>
      <w:r w:rsidR="00686AE9" w:rsidRPr="003842D9">
        <w:rPr>
          <w:rFonts w:ascii="Times New Roman" w:hAnsi="Times New Roman" w:cs="Times New Roman"/>
          <w:sz w:val="24"/>
          <w:szCs w:val="24"/>
        </w:rPr>
        <w:t xml:space="preserve">both inspiring and exciting because of its insight </w:t>
      </w:r>
      <w:r w:rsidR="00686AE9" w:rsidRPr="003842D9">
        <w:rPr>
          <w:rFonts w:ascii="Times New Roman" w:hAnsi="Times New Roman" w:cs="Times New Roman"/>
          <w:sz w:val="24"/>
          <w:szCs w:val="24"/>
        </w:rPr>
        <w:lastRenderedPageBreak/>
        <w:t xml:space="preserve">on the stimuli, root causes, and aggravating factors of inequalities in society. </w:t>
      </w:r>
      <w:r w:rsidR="006A5E31" w:rsidRPr="003842D9">
        <w:rPr>
          <w:rFonts w:ascii="Times New Roman" w:hAnsi="Times New Roman" w:cs="Times New Roman"/>
          <w:sz w:val="24"/>
          <w:szCs w:val="24"/>
        </w:rPr>
        <w:t xml:space="preserve">Michael Schwalbe’s pedagogic tour </w:t>
      </w:r>
      <w:r w:rsidR="00920D1A" w:rsidRPr="003842D9">
        <w:rPr>
          <w:rFonts w:ascii="Times New Roman" w:hAnsi="Times New Roman" w:cs="Times New Roman"/>
          <w:sz w:val="24"/>
          <w:szCs w:val="24"/>
        </w:rPr>
        <w:t>on inequality</w:t>
      </w:r>
      <w:r w:rsidR="006A5E31" w:rsidRPr="003842D9">
        <w:rPr>
          <w:rFonts w:ascii="Times New Roman" w:hAnsi="Times New Roman" w:cs="Times New Roman"/>
          <w:sz w:val="24"/>
          <w:szCs w:val="24"/>
        </w:rPr>
        <w:t xml:space="preserve"> is not only astonishing when it comes to the fictional parts but also educative. </w:t>
      </w:r>
      <w:r w:rsidR="00920D1A" w:rsidRPr="003842D9">
        <w:rPr>
          <w:rFonts w:ascii="Times New Roman" w:hAnsi="Times New Roman" w:cs="Times New Roman"/>
          <w:sz w:val="24"/>
          <w:szCs w:val="24"/>
        </w:rPr>
        <w:t xml:space="preserve">The book is an excellent piece of sociological imagination and intellectual brilliance. </w:t>
      </w:r>
      <w:r w:rsidR="003F24D9" w:rsidRPr="003842D9">
        <w:rPr>
          <w:rFonts w:ascii="Times New Roman" w:hAnsi="Times New Roman" w:cs="Times New Roman"/>
          <w:sz w:val="24"/>
          <w:szCs w:val="24"/>
        </w:rPr>
        <w:t xml:space="preserve">The writing style of the author is also very clear and crisp. Concrete examples to illustrate the various theories and concepts </w:t>
      </w:r>
      <w:r w:rsidR="00A11124" w:rsidRPr="003842D9">
        <w:rPr>
          <w:rFonts w:ascii="Times New Roman" w:hAnsi="Times New Roman" w:cs="Times New Roman"/>
          <w:sz w:val="24"/>
          <w:szCs w:val="24"/>
        </w:rPr>
        <w:t>are given throughout the text</w:t>
      </w:r>
      <w:r w:rsidR="001966FA" w:rsidRPr="003842D9">
        <w:rPr>
          <w:rFonts w:ascii="Times New Roman" w:hAnsi="Times New Roman" w:cs="Times New Roman"/>
          <w:sz w:val="24"/>
          <w:szCs w:val="24"/>
        </w:rPr>
        <w:t xml:space="preserve"> of the book</w:t>
      </w:r>
      <w:r w:rsidR="00A11124" w:rsidRPr="003842D9">
        <w:rPr>
          <w:rFonts w:ascii="Times New Roman" w:hAnsi="Times New Roman" w:cs="Times New Roman"/>
          <w:sz w:val="24"/>
          <w:szCs w:val="24"/>
        </w:rPr>
        <w:t xml:space="preserve">. </w:t>
      </w:r>
      <w:r w:rsidR="001966FA" w:rsidRPr="003842D9">
        <w:rPr>
          <w:rFonts w:ascii="Times New Roman" w:hAnsi="Times New Roman" w:cs="Times New Roman"/>
          <w:sz w:val="24"/>
          <w:szCs w:val="24"/>
        </w:rPr>
        <w:t xml:space="preserve">The analysis of the problem is done very adequately and captures the nature of modern social stratification. </w:t>
      </w:r>
    </w:p>
    <w:p w:rsidR="00983AF6" w:rsidRPr="003842D9" w:rsidRDefault="00A5168B"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 xml:space="preserve">The theme of social inequality is </w:t>
      </w:r>
      <w:r w:rsidR="001C66E0" w:rsidRPr="003842D9">
        <w:rPr>
          <w:rFonts w:ascii="Times New Roman" w:hAnsi="Times New Roman" w:cs="Times New Roman"/>
          <w:sz w:val="24"/>
          <w:szCs w:val="24"/>
        </w:rPr>
        <w:t>explained</w:t>
      </w:r>
      <w:r w:rsidRPr="003842D9">
        <w:rPr>
          <w:rFonts w:ascii="Times New Roman" w:hAnsi="Times New Roman" w:cs="Times New Roman"/>
          <w:sz w:val="24"/>
          <w:szCs w:val="24"/>
        </w:rPr>
        <w:t xml:space="preserve"> within the book in such a manner that it becomes easy to comprehend the underlying message. </w:t>
      </w:r>
      <w:r w:rsidR="00BF0B4D" w:rsidRPr="003842D9">
        <w:rPr>
          <w:rFonts w:ascii="Times New Roman" w:hAnsi="Times New Roman" w:cs="Times New Roman"/>
          <w:sz w:val="24"/>
          <w:szCs w:val="24"/>
        </w:rPr>
        <w:t xml:space="preserve">Oppression is presented as being a major factor in the present social order. </w:t>
      </w:r>
      <w:r w:rsidR="00203314" w:rsidRPr="003842D9">
        <w:rPr>
          <w:rFonts w:ascii="Times New Roman" w:hAnsi="Times New Roman" w:cs="Times New Roman"/>
          <w:sz w:val="24"/>
          <w:szCs w:val="24"/>
        </w:rPr>
        <w:t xml:space="preserve">The fact that people living in today’s world have to encounter various aspects of oppression on account of their placing in society is not only wrong but also a major contributor the other imbalances in society. </w:t>
      </w:r>
      <w:r w:rsidR="00431017" w:rsidRPr="003842D9">
        <w:rPr>
          <w:rFonts w:ascii="Times New Roman" w:hAnsi="Times New Roman" w:cs="Times New Roman"/>
          <w:sz w:val="24"/>
          <w:szCs w:val="24"/>
        </w:rPr>
        <w:t>The community orientation of the book offers a glimmer of hope, however, as the author attempts to construct what would be the most ideal situation</w:t>
      </w:r>
      <w:r w:rsidR="002847E0" w:rsidRPr="003842D9">
        <w:rPr>
          <w:rFonts w:ascii="Times New Roman" w:hAnsi="Times New Roman" w:cs="Times New Roman"/>
          <w:sz w:val="24"/>
          <w:szCs w:val="24"/>
        </w:rPr>
        <w:t xml:space="preserve"> (</w:t>
      </w:r>
      <w:proofErr w:type="spellStart"/>
      <w:r w:rsidR="002847E0" w:rsidRPr="003842D9">
        <w:rPr>
          <w:rFonts w:ascii="Times New Roman" w:hAnsi="Times New Roman" w:cs="Times New Roman"/>
          <w:sz w:val="24"/>
          <w:szCs w:val="24"/>
        </w:rPr>
        <w:t>Reikofski</w:t>
      </w:r>
      <w:proofErr w:type="spellEnd"/>
      <w:r w:rsidR="002847E0" w:rsidRPr="003842D9">
        <w:rPr>
          <w:rFonts w:ascii="Times New Roman" w:hAnsi="Times New Roman" w:cs="Times New Roman"/>
          <w:sz w:val="24"/>
          <w:szCs w:val="24"/>
        </w:rPr>
        <w:t>, 2015)</w:t>
      </w:r>
      <w:r w:rsidR="00431017" w:rsidRPr="003842D9">
        <w:rPr>
          <w:rFonts w:ascii="Times New Roman" w:hAnsi="Times New Roman" w:cs="Times New Roman"/>
          <w:sz w:val="24"/>
          <w:szCs w:val="24"/>
        </w:rPr>
        <w:t xml:space="preserve">. Rigging the Game is a very balanced book in terms of theory and practice because it offers very realistic recommendations for the modern economic landscape. </w:t>
      </w:r>
    </w:p>
    <w:p w:rsidR="00F63457" w:rsidRPr="003842D9" w:rsidRDefault="00F63457"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 xml:space="preserve">It is critical for any piece of academic writing to </w:t>
      </w:r>
      <w:r w:rsidR="007959A7" w:rsidRPr="003842D9">
        <w:rPr>
          <w:rFonts w:ascii="Times New Roman" w:hAnsi="Times New Roman" w:cs="Times New Roman"/>
          <w:sz w:val="24"/>
          <w:szCs w:val="24"/>
        </w:rPr>
        <w:t xml:space="preserve">lay out the problem in a manner that is targeted and easy for the audience to follow. Rigging the game identifies the problem in a very intentional manner and goes ahead to explain why the problem is of significance in the modern society. </w:t>
      </w:r>
      <w:r w:rsidRPr="003842D9">
        <w:rPr>
          <w:rFonts w:ascii="Times New Roman" w:hAnsi="Times New Roman" w:cs="Times New Roman"/>
          <w:sz w:val="24"/>
          <w:szCs w:val="24"/>
        </w:rPr>
        <w:t>The text identifies various issues including exploitation, extortion and theft as some of the most leading factors for inequality in society.</w:t>
      </w:r>
      <w:r w:rsidR="007959A7" w:rsidRPr="003842D9">
        <w:rPr>
          <w:rFonts w:ascii="Times New Roman" w:hAnsi="Times New Roman" w:cs="Times New Roman"/>
          <w:sz w:val="24"/>
          <w:szCs w:val="24"/>
        </w:rPr>
        <w:t xml:space="preserve"> This approach not only fosters understanding but also ensures that all the factors relating to the problem have been identified. </w:t>
      </w:r>
      <w:r w:rsidR="004C1026" w:rsidRPr="003842D9">
        <w:rPr>
          <w:rFonts w:ascii="Times New Roman" w:hAnsi="Times New Roman" w:cs="Times New Roman"/>
          <w:sz w:val="24"/>
          <w:szCs w:val="24"/>
        </w:rPr>
        <w:t xml:space="preserve">Rigging the Game is a serious </w:t>
      </w:r>
      <w:r w:rsidR="00932879" w:rsidRPr="003842D9">
        <w:rPr>
          <w:rFonts w:ascii="Times New Roman" w:hAnsi="Times New Roman" w:cs="Times New Roman"/>
          <w:sz w:val="24"/>
          <w:szCs w:val="24"/>
        </w:rPr>
        <w:t xml:space="preserve">piece of academic writing that engages with the audience, educates, and contributes to a vast bank of knowledge on the subject. </w:t>
      </w:r>
    </w:p>
    <w:p w:rsidR="00D2200A" w:rsidRPr="003842D9" w:rsidRDefault="00D2200A" w:rsidP="00F53151">
      <w:pPr>
        <w:pStyle w:val="Heading1"/>
      </w:pPr>
      <w:r w:rsidRPr="003842D9">
        <w:lastRenderedPageBreak/>
        <w:t>Connection to Modern Management</w:t>
      </w:r>
    </w:p>
    <w:p w:rsidR="00D2200A" w:rsidRPr="003842D9" w:rsidRDefault="00D2200A"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There is a very direct connection between the problems under discussion in the text of Rigging the Game and modern management. Managers in the contemporary space need to understand the real issues affecting society, and by extension, impacting on the work of their employees</w:t>
      </w:r>
      <w:r w:rsidR="002660CB" w:rsidRPr="003842D9">
        <w:rPr>
          <w:rFonts w:ascii="Times New Roman" w:hAnsi="Times New Roman" w:cs="Times New Roman"/>
          <w:sz w:val="24"/>
          <w:szCs w:val="24"/>
        </w:rPr>
        <w:t xml:space="preserve"> </w:t>
      </w:r>
      <w:r w:rsidR="002660CB" w:rsidRPr="003842D9">
        <w:rPr>
          <w:rFonts w:ascii="Times New Roman" w:hAnsi="Times New Roman" w:cs="Times New Roman"/>
          <w:sz w:val="24"/>
          <w:szCs w:val="24"/>
        </w:rPr>
        <w:t>(</w:t>
      </w:r>
      <w:proofErr w:type="spellStart"/>
      <w:r w:rsidR="002660CB" w:rsidRPr="003842D9">
        <w:rPr>
          <w:rFonts w:ascii="Times New Roman" w:hAnsi="Times New Roman" w:cs="Times New Roman"/>
          <w:sz w:val="24"/>
          <w:szCs w:val="24"/>
        </w:rPr>
        <w:t>Callero</w:t>
      </w:r>
      <w:proofErr w:type="spellEnd"/>
      <w:r w:rsidR="002660CB" w:rsidRPr="003842D9">
        <w:rPr>
          <w:rFonts w:ascii="Times New Roman" w:hAnsi="Times New Roman" w:cs="Times New Roman"/>
          <w:sz w:val="24"/>
          <w:szCs w:val="24"/>
        </w:rPr>
        <w:t>, 2013</w:t>
      </w:r>
      <w:r w:rsidR="002660CB" w:rsidRPr="003842D9">
        <w:rPr>
          <w:rFonts w:ascii="Times New Roman" w:hAnsi="Times New Roman" w:cs="Times New Roman"/>
          <w:sz w:val="24"/>
          <w:szCs w:val="24"/>
        </w:rPr>
        <w:t>)</w:t>
      </w:r>
      <w:r w:rsidRPr="003842D9">
        <w:rPr>
          <w:rFonts w:ascii="Times New Roman" w:hAnsi="Times New Roman" w:cs="Times New Roman"/>
          <w:sz w:val="24"/>
          <w:szCs w:val="24"/>
        </w:rPr>
        <w:t xml:space="preserve">. </w:t>
      </w:r>
      <w:r w:rsidR="00801F10" w:rsidRPr="003842D9">
        <w:rPr>
          <w:rFonts w:ascii="Times New Roman" w:hAnsi="Times New Roman" w:cs="Times New Roman"/>
          <w:sz w:val="24"/>
          <w:szCs w:val="24"/>
        </w:rPr>
        <w:t>Stratification in society is a determinant of various issues at the work place including gender pay gaps, discrimination, long working hours, and oppression</w:t>
      </w:r>
      <w:r w:rsidR="002660CB" w:rsidRPr="003842D9">
        <w:rPr>
          <w:rFonts w:ascii="Times New Roman" w:hAnsi="Times New Roman" w:cs="Times New Roman"/>
          <w:sz w:val="24"/>
          <w:szCs w:val="24"/>
        </w:rPr>
        <w:t xml:space="preserve"> </w:t>
      </w:r>
      <w:r w:rsidR="002660CB" w:rsidRPr="003842D9">
        <w:rPr>
          <w:rFonts w:ascii="Times New Roman" w:hAnsi="Times New Roman" w:cs="Times New Roman"/>
          <w:sz w:val="24"/>
          <w:szCs w:val="24"/>
        </w:rPr>
        <w:t>(Schwalbe, 2019</w:t>
      </w:r>
      <w:r w:rsidR="002660CB" w:rsidRPr="003842D9">
        <w:rPr>
          <w:rFonts w:ascii="Times New Roman" w:hAnsi="Times New Roman" w:cs="Times New Roman"/>
          <w:sz w:val="24"/>
          <w:szCs w:val="24"/>
        </w:rPr>
        <w:t>)</w:t>
      </w:r>
      <w:r w:rsidR="00801F10" w:rsidRPr="003842D9">
        <w:rPr>
          <w:rFonts w:ascii="Times New Roman" w:hAnsi="Times New Roman" w:cs="Times New Roman"/>
          <w:sz w:val="24"/>
          <w:szCs w:val="24"/>
        </w:rPr>
        <w:t>. It is critical for managers to understand how such dynamics play into their employment frameworks and implement s</w:t>
      </w:r>
      <w:r w:rsidR="00706BB1" w:rsidRPr="003842D9">
        <w:rPr>
          <w:rFonts w:ascii="Times New Roman" w:hAnsi="Times New Roman" w:cs="Times New Roman"/>
          <w:sz w:val="24"/>
          <w:szCs w:val="24"/>
        </w:rPr>
        <w:t xml:space="preserve">ound strategies for mitigation. Managers must also pay attention to some of the trends in the market regarding contemporary policies on reducing adverse stratification to remain competitive in the field. </w:t>
      </w:r>
      <w:r w:rsidR="00703149" w:rsidRPr="003842D9">
        <w:rPr>
          <w:rFonts w:ascii="Times New Roman" w:hAnsi="Times New Roman" w:cs="Times New Roman"/>
          <w:sz w:val="24"/>
          <w:szCs w:val="24"/>
        </w:rPr>
        <w:t>The relevance of Michael Schwalbe’</w:t>
      </w:r>
      <w:r w:rsidR="00DE53D9" w:rsidRPr="003842D9">
        <w:rPr>
          <w:rFonts w:ascii="Times New Roman" w:hAnsi="Times New Roman" w:cs="Times New Roman"/>
          <w:sz w:val="24"/>
          <w:szCs w:val="24"/>
        </w:rPr>
        <w:t xml:space="preserve">s book in the modern era cannot be overstated given the various </w:t>
      </w:r>
      <w:r w:rsidR="002650DD" w:rsidRPr="003842D9">
        <w:rPr>
          <w:rFonts w:ascii="Times New Roman" w:hAnsi="Times New Roman" w:cs="Times New Roman"/>
          <w:sz w:val="24"/>
          <w:szCs w:val="24"/>
        </w:rPr>
        <w:t xml:space="preserve">lessons it offers to managers and ordinary people. </w:t>
      </w:r>
    </w:p>
    <w:p w:rsidR="009C2A6F" w:rsidRPr="003842D9" w:rsidRDefault="008E384F" w:rsidP="00F53151">
      <w:pPr>
        <w:pStyle w:val="Heading1"/>
      </w:pPr>
      <w:r w:rsidRPr="003842D9">
        <w:t>Conclusion</w:t>
      </w:r>
    </w:p>
    <w:p w:rsidR="008E384F" w:rsidRPr="003842D9" w:rsidRDefault="008E384F" w:rsidP="003842D9">
      <w:pPr>
        <w:spacing w:line="480" w:lineRule="auto"/>
        <w:ind w:firstLine="720"/>
        <w:rPr>
          <w:rFonts w:ascii="Times New Roman" w:hAnsi="Times New Roman" w:cs="Times New Roman"/>
          <w:sz w:val="24"/>
          <w:szCs w:val="24"/>
        </w:rPr>
      </w:pPr>
      <w:r w:rsidRPr="003842D9">
        <w:rPr>
          <w:rFonts w:ascii="Times New Roman" w:hAnsi="Times New Roman" w:cs="Times New Roman"/>
          <w:sz w:val="24"/>
          <w:szCs w:val="24"/>
        </w:rPr>
        <w:t xml:space="preserve">In conclusion, the significance of the book under review cannot be overstated. The book contains a lot of literary value and offers sound recommendations for the problem under analysis. </w:t>
      </w:r>
      <w:r w:rsidR="00720724" w:rsidRPr="003842D9">
        <w:rPr>
          <w:rFonts w:ascii="Times New Roman" w:hAnsi="Times New Roman" w:cs="Times New Roman"/>
          <w:sz w:val="24"/>
          <w:szCs w:val="24"/>
        </w:rPr>
        <w:t xml:space="preserve">Michael Schwalbe is </w:t>
      </w:r>
      <w:r w:rsidR="00C31EAF" w:rsidRPr="003842D9">
        <w:rPr>
          <w:rFonts w:ascii="Times New Roman" w:hAnsi="Times New Roman" w:cs="Times New Roman"/>
          <w:sz w:val="24"/>
          <w:szCs w:val="24"/>
        </w:rPr>
        <w:t xml:space="preserve">very systematic in his presentation of ideas within the context of the book. </w:t>
      </w:r>
      <w:r w:rsidR="00C20FCE" w:rsidRPr="003842D9">
        <w:rPr>
          <w:rFonts w:ascii="Times New Roman" w:hAnsi="Times New Roman" w:cs="Times New Roman"/>
          <w:sz w:val="24"/>
          <w:szCs w:val="24"/>
        </w:rPr>
        <w:t xml:space="preserve">The author further seeks to provide explanations that are clear and concise. The content of the book can only be questioned for its ability to inform managers and other professionals on the importance of reducing social inequalities. </w:t>
      </w:r>
      <w:r w:rsidR="00645DE9" w:rsidRPr="003842D9">
        <w:rPr>
          <w:rFonts w:ascii="Times New Roman" w:hAnsi="Times New Roman" w:cs="Times New Roman"/>
          <w:sz w:val="24"/>
          <w:szCs w:val="24"/>
        </w:rPr>
        <w:t xml:space="preserve">Rigging the Game can only be said to be a book with a perfect arrangement for the kind of problem it seeks to solve. </w:t>
      </w:r>
      <w:r w:rsidR="00375B46" w:rsidRPr="00375B46">
        <w:rPr>
          <w:rFonts w:ascii="Times New Roman" w:hAnsi="Times New Roman" w:cs="Times New Roman"/>
          <w:sz w:val="24"/>
          <w:szCs w:val="24"/>
        </w:rPr>
        <w:t>The nature</w:t>
      </w:r>
      <w:r w:rsidR="00375B46">
        <w:rPr>
          <w:rFonts w:ascii="Times New Roman" w:hAnsi="Times New Roman" w:cs="Times New Roman"/>
          <w:sz w:val="24"/>
          <w:szCs w:val="24"/>
        </w:rPr>
        <w:t xml:space="preserve"> of the socio-economic environment</w:t>
      </w:r>
      <w:r w:rsidR="00375B46" w:rsidRPr="00375B46">
        <w:rPr>
          <w:rFonts w:ascii="Times New Roman" w:hAnsi="Times New Roman" w:cs="Times New Roman"/>
          <w:sz w:val="24"/>
          <w:szCs w:val="24"/>
        </w:rPr>
        <w:t xml:space="preserve"> of the world is such that there are minimal resources that necessitate competition among individuals. </w:t>
      </w:r>
      <w:r w:rsidR="00375B46">
        <w:rPr>
          <w:rFonts w:ascii="Times New Roman" w:hAnsi="Times New Roman" w:cs="Times New Roman"/>
          <w:sz w:val="24"/>
          <w:szCs w:val="24"/>
        </w:rPr>
        <w:t xml:space="preserve">The text under review </w:t>
      </w:r>
      <w:r w:rsidR="00375B46" w:rsidRPr="00375B46">
        <w:rPr>
          <w:rFonts w:ascii="Times New Roman" w:hAnsi="Times New Roman" w:cs="Times New Roman"/>
          <w:sz w:val="24"/>
          <w:szCs w:val="24"/>
        </w:rPr>
        <w:t xml:space="preserve">is not only an overview of such competition but also delves into the intrigues that the various players </w:t>
      </w:r>
      <w:r w:rsidR="00375B46" w:rsidRPr="00375B46">
        <w:rPr>
          <w:rFonts w:ascii="Times New Roman" w:hAnsi="Times New Roman" w:cs="Times New Roman"/>
          <w:sz w:val="24"/>
          <w:szCs w:val="24"/>
        </w:rPr>
        <w:lastRenderedPageBreak/>
        <w:t>have to employ to survive</w:t>
      </w:r>
      <w:r w:rsidR="00375B46">
        <w:rPr>
          <w:rFonts w:ascii="Times New Roman" w:hAnsi="Times New Roman" w:cs="Times New Roman"/>
          <w:sz w:val="24"/>
          <w:szCs w:val="24"/>
        </w:rPr>
        <w:t xml:space="preserve">. </w:t>
      </w:r>
      <w:r w:rsidR="00767639" w:rsidRPr="003842D9">
        <w:rPr>
          <w:rFonts w:ascii="Times New Roman" w:hAnsi="Times New Roman" w:cs="Times New Roman"/>
          <w:sz w:val="24"/>
          <w:szCs w:val="24"/>
        </w:rPr>
        <w:t xml:space="preserve">The </w:t>
      </w:r>
      <w:r w:rsidR="00375B46">
        <w:rPr>
          <w:rFonts w:ascii="Times New Roman" w:hAnsi="Times New Roman" w:cs="Times New Roman"/>
          <w:sz w:val="24"/>
          <w:szCs w:val="24"/>
        </w:rPr>
        <w:t>examples</w:t>
      </w:r>
      <w:r w:rsidR="00767639" w:rsidRPr="003842D9">
        <w:rPr>
          <w:rFonts w:ascii="Times New Roman" w:hAnsi="Times New Roman" w:cs="Times New Roman"/>
          <w:sz w:val="24"/>
          <w:szCs w:val="24"/>
        </w:rPr>
        <w:t xml:space="preserve"> that are used within the </w:t>
      </w:r>
      <w:r w:rsidR="00065A4D" w:rsidRPr="003842D9">
        <w:rPr>
          <w:rFonts w:ascii="Times New Roman" w:hAnsi="Times New Roman" w:cs="Times New Roman"/>
          <w:sz w:val="24"/>
          <w:szCs w:val="24"/>
        </w:rPr>
        <w:t xml:space="preserve">text are satisfactory and a representation of the seriousness that the author has placed in his writing. </w:t>
      </w:r>
    </w:p>
    <w:p w:rsidR="00B6194E" w:rsidRDefault="00B6194E" w:rsidP="003842D9">
      <w:pPr>
        <w:spacing w:line="480" w:lineRule="auto"/>
        <w:ind w:firstLine="720"/>
        <w:rPr>
          <w:rFonts w:ascii="Times New Roman" w:hAnsi="Times New Roman" w:cs="Times New Roman"/>
          <w:sz w:val="24"/>
          <w:szCs w:val="24"/>
        </w:rPr>
      </w:pPr>
    </w:p>
    <w:p w:rsidR="007A45FC" w:rsidRDefault="007A45FC"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39154A" w:rsidRDefault="0039154A" w:rsidP="003842D9">
      <w:pPr>
        <w:spacing w:line="480" w:lineRule="auto"/>
        <w:ind w:firstLine="720"/>
        <w:rPr>
          <w:rFonts w:ascii="Times New Roman" w:hAnsi="Times New Roman" w:cs="Times New Roman"/>
          <w:sz w:val="24"/>
          <w:szCs w:val="24"/>
        </w:rPr>
      </w:pPr>
    </w:p>
    <w:p w:rsidR="002E5DD4" w:rsidRPr="002E5DD4" w:rsidRDefault="002E5DD4" w:rsidP="00285ECD">
      <w:pPr>
        <w:pStyle w:val="Heading1"/>
        <w:rPr>
          <w:lang w:eastAsia="en-GB"/>
        </w:rPr>
      </w:pPr>
      <w:bookmarkStart w:id="0" w:name="_GoBack"/>
      <w:bookmarkEnd w:id="0"/>
      <w:r w:rsidRPr="002E5DD4">
        <w:rPr>
          <w:lang w:eastAsia="en-GB"/>
        </w:rPr>
        <w:lastRenderedPageBreak/>
        <w:t>References</w:t>
      </w:r>
    </w:p>
    <w:p w:rsidR="002E5DD4" w:rsidRPr="002E5DD4" w:rsidRDefault="002E5DD4" w:rsidP="002E5DD4">
      <w:pPr>
        <w:spacing w:after="0" w:line="550" w:lineRule="atLeast"/>
        <w:ind w:left="720" w:right="375" w:hanging="720"/>
        <w:rPr>
          <w:rFonts w:ascii="Times New Roman" w:eastAsia="Times New Roman" w:hAnsi="Times New Roman" w:cs="Times New Roman"/>
          <w:sz w:val="24"/>
          <w:szCs w:val="24"/>
          <w:lang w:eastAsia="en-GB"/>
        </w:rPr>
      </w:pPr>
      <w:proofErr w:type="spellStart"/>
      <w:r w:rsidRPr="002E5DD4">
        <w:rPr>
          <w:rFonts w:ascii="Times New Roman" w:eastAsia="Times New Roman" w:hAnsi="Times New Roman" w:cs="Times New Roman"/>
          <w:sz w:val="24"/>
          <w:szCs w:val="24"/>
          <w:lang w:eastAsia="en-GB"/>
        </w:rPr>
        <w:t>Callero</w:t>
      </w:r>
      <w:proofErr w:type="spellEnd"/>
      <w:r w:rsidRPr="002E5DD4">
        <w:rPr>
          <w:rFonts w:ascii="Times New Roman" w:eastAsia="Times New Roman" w:hAnsi="Times New Roman" w:cs="Times New Roman"/>
          <w:sz w:val="24"/>
          <w:szCs w:val="24"/>
          <w:lang w:eastAsia="en-GB"/>
        </w:rPr>
        <w:t xml:space="preserve">, P. L. (2013). </w:t>
      </w:r>
      <w:r w:rsidRPr="002E5DD4">
        <w:rPr>
          <w:rFonts w:ascii="Times New Roman" w:eastAsia="Times New Roman" w:hAnsi="Times New Roman" w:cs="Times New Roman"/>
          <w:i/>
          <w:iCs/>
          <w:sz w:val="24"/>
          <w:szCs w:val="24"/>
          <w:lang w:eastAsia="en-GB"/>
        </w:rPr>
        <w:t>The Myth of Individualism: How Social Forces Shape Our Lives</w:t>
      </w:r>
      <w:r w:rsidRPr="002E5DD4">
        <w:rPr>
          <w:rFonts w:ascii="Times New Roman" w:eastAsia="Times New Roman" w:hAnsi="Times New Roman" w:cs="Times New Roman"/>
          <w:sz w:val="24"/>
          <w:szCs w:val="24"/>
          <w:lang w:eastAsia="en-GB"/>
        </w:rPr>
        <w:t xml:space="preserve">. </w:t>
      </w:r>
      <w:proofErr w:type="spellStart"/>
      <w:r w:rsidRPr="002E5DD4">
        <w:rPr>
          <w:rFonts w:ascii="Times New Roman" w:eastAsia="Times New Roman" w:hAnsi="Times New Roman" w:cs="Times New Roman"/>
          <w:sz w:val="24"/>
          <w:szCs w:val="24"/>
          <w:lang w:eastAsia="en-GB"/>
        </w:rPr>
        <w:t>Rowman</w:t>
      </w:r>
      <w:proofErr w:type="spellEnd"/>
      <w:r w:rsidRPr="002E5DD4">
        <w:rPr>
          <w:rFonts w:ascii="Times New Roman" w:eastAsia="Times New Roman" w:hAnsi="Times New Roman" w:cs="Times New Roman"/>
          <w:sz w:val="24"/>
          <w:szCs w:val="24"/>
          <w:lang w:eastAsia="en-GB"/>
        </w:rPr>
        <w:t xml:space="preserve"> &amp; Littlefield. </w:t>
      </w:r>
    </w:p>
    <w:p w:rsidR="002E5DD4" w:rsidRPr="002E5DD4" w:rsidRDefault="002E5DD4" w:rsidP="002E5DD4">
      <w:pPr>
        <w:spacing w:after="0" w:line="550" w:lineRule="atLeast"/>
        <w:ind w:left="720" w:right="375" w:hanging="720"/>
        <w:rPr>
          <w:rFonts w:ascii="Times New Roman" w:eastAsia="Times New Roman" w:hAnsi="Times New Roman" w:cs="Times New Roman"/>
          <w:sz w:val="24"/>
          <w:szCs w:val="24"/>
          <w:lang w:eastAsia="en-GB"/>
        </w:rPr>
      </w:pPr>
      <w:proofErr w:type="spellStart"/>
      <w:r w:rsidRPr="002E5DD4">
        <w:rPr>
          <w:rFonts w:ascii="Times New Roman" w:eastAsia="Times New Roman" w:hAnsi="Times New Roman" w:cs="Times New Roman"/>
          <w:sz w:val="24"/>
          <w:szCs w:val="24"/>
          <w:lang w:eastAsia="en-GB"/>
        </w:rPr>
        <w:t>Reikofski</w:t>
      </w:r>
      <w:proofErr w:type="spellEnd"/>
      <w:r w:rsidRPr="002E5DD4">
        <w:rPr>
          <w:rFonts w:ascii="Times New Roman" w:eastAsia="Times New Roman" w:hAnsi="Times New Roman" w:cs="Times New Roman"/>
          <w:sz w:val="24"/>
          <w:szCs w:val="24"/>
          <w:lang w:eastAsia="en-GB"/>
        </w:rPr>
        <w:t xml:space="preserve">, H. (2015). Rigging the Game: How Inequality Is Reproduced in Everyday Life. 2nd ed. New York: Oxford University Press. 352 pages. ISBN: 9780190216405. Paper, $34.95. Michael Schwalbe. 2014. </w:t>
      </w:r>
      <w:r w:rsidRPr="002E5DD4">
        <w:rPr>
          <w:rFonts w:ascii="Times New Roman" w:eastAsia="Times New Roman" w:hAnsi="Times New Roman" w:cs="Times New Roman"/>
          <w:i/>
          <w:iCs/>
          <w:sz w:val="24"/>
          <w:szCs w:val="24"/>
          <w:lang w:eastAsia="en-GB"/>
        </w:rPr>
        <w:t>Poverty &amp; Public Policy</w:t>
      </w:r>
      <w:r w:rsidRPr="002E5DD4">
        <w:rPr>
          <w:rFonts w:ascii="Times New Roman" w:eastAsia="Times New Roman" w:hAnsi="Times New Roman" w:cs="Times New Roman"/>
          <w:sz w:val="24"/>
          <w:szCs w:val="24"/>
          <w:lang w:eastAsia="en-GB"/>
        </w:rPr>
        <w:t xml:space="preserve">, </w:t>
      </w:r>
      <w:r w:rsidRPr="002E5DD4">
        <w:rPr>
          <w:rFonts w:ascii="Times New Roman" w:eastAsia="Times New Roman" w:hAnsi="Times New Roman" w:cs="Times New Roman"/>
          <w:i/>
          <w:iCs/>
          <w:sz w:val="24"/>
          <w:szCs w:val="24"/>
          <w:lang w:eastAsia="en-GB"/>
        </w:rPr>
        <w:t>7</w:t>
      </w:r>
      <w:r w:rsidRPr="002E5DD4">
        <w:rPr>
          <w:rFonts w:ascii="Times New Roman" w:eastAsia="Times New Roman" w:hAnsi="Times New Roman" w:cs="Times New Roman"/>
          <w:sz w:val="24"/>
          <w:szCs w:val="24"/>
          <w:lang w:eastAsia="en-GB"/>
        </w:rPr>
        <w:t xml:space="preserve">(4), 436-438. </w:t>
      </w:r>
      <w:hyperlink r:id="rId7" w:history="1">
        <w:r w:rsidRPr="002E5DD4">
          <w:rPr>
            <w:rFonts w:ascii="Times New Roman" w:eastAsia="Times New Roman" w:hAnsi="Times New Roman" w:cs="Times New Roman"/>
            <w:color w:val="0000FF"/>
            <w:sz w:val="24"/>
            <w:szCs w:val="24"/>
            <w:u w:val="single"/>
            <w:lang w:eastAsia="en-GB"/>
          </w:rPr>
          <w:t>https://doi.org/10.1002/pop4.122</w:t>
        </w:r>
      </w:hyperlink>
    </w:p>
    <w:p w:rsidR="002E5DD4" w:rsidRPr="002E5DD4" w:rsidRDefault="002E5DD4" w:rsidP="002E5DD4">
      <w:pPr>
        <w:spacing w:after="0" w:line="550" w:lineRule="atLeast"/>
        <w:ind w:left="720" w:right="375" w:hanging="720"/>
        <w:rPr>
          <w:rFonts w:ascii="Times New Roman" w:eastAsia="Times New Roman" w:hAnsi="Times New Roman" w:cs="Times New Roman"/>
          <w:sz w:val="24"/>
          <w:szCs w:val="24"/>
          <w:lang w:eastAsia="en-GB"/>
        </w:rPr>
      </w:pPr>
      <w:r w:rsidRPr="002E5DD4">
        <w:rPr>
          <w:rFonts w:ascii="Times New Roman" w:eastAsia="Times New Roman" w:hAnsi="Times New Roman" w:cs="Times New Roman"/>
          <w:sz w:val="24"/>
          <w:szCs w:val="24"/>
          <w:lang w:eastAsia="en-GB"/>
        </w:rPr>
        <w:t xml:space="preserve">Schwalbe, M. (2000). The Elements of Inequality. </w:t>
      </w:r>
      <w:r w:rsidRPr="002E5DD4">
        <w:rPr>
          <w:rFonts w:ascii="Times New Roman" w:eastAsia="Times New Roman" w:hAnsi="Times New Roman" w:cs="Times New Roman"/>
          <w:i/>
          <w:iCs/>
          <w:sz w:val="24"/>
          <w:szCs w:val="24"/>
          <w:lang w:eastAsia="en-GB"/>
        </w:rPr>
        <w:t>Contemporary Sociology</w:t>
      </w:r>
      <w:r w:rsidRPr="002E5DD4">
        <w:rPr>
          <w:rFonts w:ascii="Times New Roman" w:eastAsia="Times New Roman" w:hAnsi="Times New Roman" w:cs="Times New Roman"/>
          <w:sz w:val="24"/>
          <w:szCs w:val="24"/>
          <w:lang w:eastAsia="en-GB"/>
        </w:rPr>
        <w:t xml:space="preserve">, </w:t>
      </w:r>
      <w:r w:rsidRPr="002E5DD4">
        <w:rPr>
          <w:rFonts w:ascii="Times New Roman" w:eastAsia="Times New Roman" w:hAnsi="Times New Roman" w:cs="Times New Roman"/>
          <w:i/>
          <w:iCs/>
          <w:sz w:val="24"/>
          <w:szCs w:val="24"/>
          <w:lang w:eastAsia="en-GB"/>
        </w:rPr>
        <w:t>29</w:t>
      </w:r>
      <w:r w:rsidRPr="002E5DD4">
        <w:rPr>
          <w:rFonts w:ascii="Times New Roman" w:eastAsia="Times New Roman" w:hAnsi="Times New Roman" w:cs="Times New Roman"/>
          <w:sz w:val="24"/>
          <w:szCs w:val="24"/>
          <w:lang w:eastAsia="en-GB"/>
        </w:rPr>
        <w:t xml:space="preserve">(6), 775. </w:t>
      </w:r>
      <w:hyperlink r:id="rId8" w:history="1">
        <w:r w:rsidRPr="002E5DD4">
          <w:rPr>
            <w:rFonts w:ascii="Times New Roman" w:eastAsia="Times New Roman" w:hAnsi="Times New Roman" w:cs="Times New Roman"/>
            <w:color w:val="0000FF"/>
            <w:sz w:val="24"/>
            <w:szCs w:val="24"/>
            <w:u w:val="single"/>
            <w:lang w:eastAsia="en-GB"/>
          </w:rPr>
          <w:t>https://doi.org/10.2307/2654084</w:t>
        </w:r>
      </w:hyperlink>
    </w:p>
    <w:p w:rsidR="002E5DD4" w:rsidRPr="002E5DD4" w:rsidRDefault="002E5DD4" w:rsidP="002E5DD4">
      <w:pPr>
        <w:spacing w:after="0" w:line="550" w:lineRule="atLeast"/>
        <w:ind w:left="720" w:right="375" w:hanging="720"/>
        <w:rPr>
          <w:rFonts w:ascii="Times New Roman" w:eastAsia="Times New Roman" w:hAnsi="Times New Roman" w:cs="Times New Roman"/>
          <w:sz w:val="24"/>
          <w:szCs w:val="24"/>
          <w:lang w:eastAsia="en-GB"/>
        </w:rPr>
      </w:pPr>
      <w:r w:rsidRPr="002E5DD4">
        <w:rPr>
          <w:rFonts w:ascii="Times New Roman" w:eastAsia="Times New Roman" w:hAnsi="Times New Roman" w:cs="Times New Roman"/>
          <w:sz w:val="24"/>
          <w:szCs w:val="24"/>
          <w:lang w:eastAsia="en-GB"/>
        </w:rPr>
        <w:t xml:space="preserve">Schwalbe, M. (2014). </w:t>
      </w:r>
      <w:r w:rsidRPr="002E5DD4">
        <w:rPr>
          <w:rFonts w:ascii="Times New Roman" w:eastAsia="Times New Roman" w:hAnsi="Times New Roman" w:cs="Times New Roman"/>
          <w:i/>
          <w:iCs/>
          <w:sz w:val="24"/>
          <w:szCs w:val="24"/>
          <w:lang w:eastAsia="en-GB"/>
        </w:rPr>
        <w:t>Rigging the Game: How Inequality Is Reproduced in Everyday Life</w:t>
      </w:r>
      <w:r w:rsidRPr="002E5DD4">
        <w:rPr>
          <w:rFonts w:ascii="Times New Roman" w:eastAsia="Times New Roman" w:hAnsi="Times New Roman" w:cs="Times New Roman"/>
          <w:sz w:val="24"/>
          <w:szCs w:val="24"/>
          <w:lang w:eastAsia="en-GB"/>
        </w:rPr>
        <w:t xml:space="preserve">. Oxford University Press, USA. </w:t>
      </w:r>
    </w:p>
    <w:p w:rsidR="002E5DD4" w:rsidRPr="002E5DD4" w:rsidRDefault="002E5DD4" w:rsidP="002E5DD4">
      <w:pPr>
        <w:spacing w:after="0" w:line="550" w:lineRule="atLeast"/>
        <w:ind w:left="720" w:right="375" w:hanging="720"/>
        <w:rPr>
          <w:rFonts w:ascii="Times New Roman" w:eastAsia="Times New Roman" w:hAnsi="Times New Roman" w:cs="Times New Roman"/>
          <w:sz w:val="24"/>
          <w:szCs w:val="24"/>
          <w:lang w:eastAsia="en-GB"/>
        </w:rPr>
      </w:pPr>
      <w:r w:rsidRPr="002E5DD4">
        <w:rPr>
          <w:rFonts w:ascii="Times New Roman" w:eastAsia="Times New Roman" w:hAnsi="Times New Roman" w:cs="Times New Roman"/>
          <w:sz w:val="24"/>
          <w:szCs w:val="24"/>
          <w:lang w:eastAsia="en-GB"/>
        </w:rPr>
        <w:t xml:space="preserve">Schwalbe, M. (2019). </w:t>
      </w:r>
      <w:r w:rsidRPr="002E5DD4">
        <w:rPr>
          <w:rFonts w:ascii="Times New Roman" w:eastAsia="Times New Roman" w:hAnsi="Times New Roman" w:cs="Times New Roman"/>
          <w:i/>
          <w:iCs/>
          <w:sz w:val="24"/>
          <w:szCs w:val="24"/>
          <w:lang w:eastAsia="en-GB"/>
        </w:rPr>
        <w:t>Making a Difference: Using Sociology to Create a Better World</w:t>
      </w:r>
      <w:r w:rsidRPr="002E5DD4">
        <w:rPr>
          <w:rFonts w:ascii="Times New Roman" w:eastAsia="Times New Roman" w:hAnsi="Times New Roman" w:cs="Times New Roman"/>
          <w:sz w:val="24"/>
          <w:szCs w:val="24"/>
          <w:lang w:eastAsia="en-GB"/>
        </w:rPr>
        <w:t xml:space="preserve">. Oxford University Press, USA. </w:t>
      </w:r>
    </w:p>
    <w:p w:rsidR="002E5DD4" w:rsidRDefault="002E5DD4" w:rsidP="003842D9">
      <w:pPr>
        <w:spacing w:line="480" w:lineRule="auto"/>
        <w:ind w:firstLine="720"/>
        <w:rPr>
          <w:rFonts w:ascii="Times New Roman" w:hAnsi="Times New Roman" w:cs="Times New Roman"/>
          <w:sz w:val="24"/>
          <w:szCs w:val="24"/>
        </w:rPr>
      </w:pPr>
    </w:p>
    <w:p w:rsidR="002E5DD4" w:rsidRPr="003842D9" w:rsidRDefault="002E5DD4" w:rsidP="003842D9">
      <w:pPr>
        <w:spacing w:line="480" w:lineRule="auto"/>
        <w:ind w:firstLine="720"/>
        <w:rPr>
          <w:rFonts w:ascii="Times New Roman" w:hAnsi="Times New Roman" w:cs="Times New Roman"/>
          <w:sz w:val="24"/>
          <w:szCs w:val="24"/>
        </w:rPr>
      </w:pPr>
    </w:p>
    <w:sectPr w:rsidR="002E5DD4" w:rsidRPr="003842D9" w:rsidSect="00C75A61">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816" w:rsidRDefault="00F75816" w:rsidP="00F75816">
      <w:pPr>
        <w:spacing w:after="0" w:line="240" w:lineRule="auto"/>
      </w:pPr>
      <w:r>
        <w:separator/>
      </w:r>
    </w:p>
  </w:endnote>
  <w:endnote w:type="continuationSeparator" w:id="0">
    <w:p w:rsidR="00F75816" w:rsidRDefault="00F75816" w:rsidP="00F75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816" w:rsidRDefault="00F75816" w:rsidP="00F75816">
      <w:pPr>
        <w:spacing w:after="0" w:line="240" w:lineRule="auto"/>
      </w:pPr>
      <w:r>
        <w:separator/>
      </w:r>
    </w:p>
  </w:footnote>
  <w:footnote w:type="continuationSeparator" w:id="0">
    <w:p w:rsidR="00F75816" w:rsidRDefault="00F75816" w:rsidP="00F75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95490096"/>
      <w:docPartObj>
        <w:docPartGallery w:val="Page Numbers (Top of Page)"/>
        <w:docPartUnique/>
      </w:docPartObj>
    </w:sdtPr>
    <w:sdtEndPr>
      <w:rPr>
        <w:noProof/>
      </w:rPr>
    </w:sdtEndPr>
    <w:sdtContent>
      <w:p w:rsidR="00F75816" w:rsidRPr="00F75816" w:rsidRDefault="00F75816">
        <w:pPr>
          <w:pStyle w:val="Header"/>
          <w:jc w:val="right"/>
          <w:rPr>
            <w:rFonts w:ascii="Times New Roman" w:hAnsi="Times New Roman" w:cs="Times New Roman"/>
            <w:sz w:val="24"/>
            <w:szCs w:val="24"/>
          </w:rPr>
        </w:pPr>
        <w:r w:rsidRPr="00F75816">
          <w:rPr>
            <w:rFonts w:ascii="Times New Roman" w:hAnsi="Times New Roman" w:cs="Times New Roman"/>
            <w:sz w:val="24"/>
            <w:szCs w:val="24"/>
          </w:rPr>
          <w:t>RIGGING THE GAME</w:t>
        </w:r>
        <w:r w:rsidRPr="00F75816">
          <w:rPr>
            <w:rFonts w:ascii="Times New Roman" w:hAnsi="Times New Roman" w:cs="Times New Roman"/>
            <w:sz w:val="24"/>
            <w:szCs w:val="24"/>
          </w:rPr>
          <w:tab/>
        </w:r>
        <w:r w:rsidRPr="00F75816">
          <w:rPr>
            <w:rFonts w:ascii="Times New Roman" w:hAnsi="Times New Roman" w:cs="Times New Roman"/>
            <w:sz w:val="24"/>
            <w:szCs w:val="24"/>
          </w:rPr>
          <w:tab/>
        </w:r>
        <w:r w:rsidRPr="00F75816">
          <w:rPr>
            <w:rFonts w:ascii="Times New Roman" w:hAnsi="Times New Roman" w:cs="Times New Roman"/>
            <w:sz w:val="24"/>
            <w:szCs w:val="24"/>
          </w:rPr>
          <w:fldChar w:fldCharType="begin"/>
        </w:r>
        <w:r w:rsidRPr="00F75816">
          <w:rPr>
            <w:rFonts w:ascii="Times New Roman" w:hAnsi="Times New Roman" w:cs="Times New Roman"/>
            <w:sz w:val="24"/>
            <w:szCs w:val="24"/>
          </w:rPr>
          <w:instrText xml:space="preserve"> PAGE   \* MERGEFORMAT </w:instrText>
        </w:r>
        <w:r w:rsidRPr="00F75816">
          <w:rPr>
            <w:rFonts w:ascii="Times New Roman" w:hAnsi="Times New Roman" w:cs="Times New Roman"/>
            <w:sz w:val="24"/>
            <w:szCs w:val="24"/>
          </w:rPr>
          <w:fldChar w:fldCharType="separate"/>
        </w:r>
        <w:r w:rsidR="00285ECD">
          <w:rPr>
            <w:rFonts w:ascii="Times New Roman" w:hAnsi="Times New Roman" w:cs="Times New Roman"/>
            <w:noProof/>
            <w:sz w:val="24"/>
            <w:szCs w:val="24"/>
          </w:rPr>
          <w:t>7</w:t>
        </w:r>
        <w:r w:rsidRPr="00F75816">
          <w:rPr>
            <w:rFonts w:ascii="Times New Roman" w:hAnsi="Times New Roman" w:cs="Times New Roman"/>
            <w:noProof/>
            <w:sz w:val="24"/>
            <w:szCs w:val="24"/>
          </w:rPr>
          <w:fldChar w:fldCharType="end"/>
        </w:r>
      </w:p>
    </w:sdtContent>
  </w:sdt>
  <w:p w:rsidR="00F75816" w:rsidRPr="00F75816" w:rsidRDefault="00F7581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21770161"/>
      <w:docPartObj>
        <w:docPartGallery w:val="Page Numbers (Top of Page)"/>
        <w:docPartUnique/>
      </w:docPartObj>
    </w:sdtPr>
    <w:sdtEndPr>
      <w:rPr>
        <w:noProof/>
      </w:rPr>
    </w:sdtEndPr>
    <w:sdtContent>
      <w:p w:rsidR="00C75A61" w:rsidRPr="00F75816" w:rsidRDefault="00C75A61" w:rsidP="00C75A61">
        <w:pPr>
          <w:pStyle w:val="Header"/>
          <w:jc w:val="right"/>
          <w:rPr>
            <w:rFonts w:ascii="Times New Roman" w:hAnsi="Times New Roman" w:cs="Times New Roman"/>
            <w:sz w:val="24"/>
            <w:szCs w:val="24"/>
          </w:rPr>
        </w:pPr>
        <w:r w:rsidRPr="00F75816">
          <w:rPr>
            <w:rFonts w:ascii="Times New Roman" w:hAnsi="Times New Roman" w:cs="Times New Roman"/>
            <w:sz w:val="24"/>
            <w:szCs w:val="24"/>
          </w:rPr>
          <w:t>Running head: RIGGING THE GAME</w:t>
        </w:r>
        <w:r w:rsidRPr="00F75816">
          <w:rPr>
            <w:rFonts w:ascii="Times New Roman" w:hAnsi="Times New Roman" w:cs="Times New Roman"/>
            <w:sz w:val="24"/>
            <w:szCs w:val="24"/>
          </w:rPr>
          <w:tab/>
        </w:r>
        <w:r w:rsidRPr="00F75816">
          <w:rPr>
            <w:rFonts w:ascii="Times New Roman" w:hAnsi="Times New Roman" w:cs="Times New Roman"/>
            <w:sz w:val="24"/>
            <w:szCs w:val="24"/>
          </w:rPr>
          <w:tab/>
        </w:r>
        <w:r w:rsidRPr="00F75816">
          <w:rPr>
            <w:rFonts w:ascii="Times New Roman" w:hAnsi="Times New Roman" w:cs="Times New Roman"/>
            <w:sz w:val="24"/>
            <w:szCs w:val="24"/>
          </w:rPr>
          <w:fldChar w:fldCharType="begin"/>
        </w:r>
        <w:r w:rsidRPr="00F75816">
          <w:rPr>
            <w:rFonts w:ascii="Times New Roman" w:hAnsi="Times New Roman" w:cs="Times New Roman"/>
            <w:sz w:val="24"/>
            <w:szCs w:val="24"/>
          </w:rPr>
          <w:instrText xml:space="preserve"> PAGE   \* MERGEFORMAT </w:instrText>
        </w:r>
        <w:r w:rsidRPr="00F75816">
          <w:rPr>
            <w:rFonts w:ascii="Times New Roman" w:hAnsi="Times New Roman" w:cs="Times New Roman"/>
            <w:sz w:val="24"/>
            <w:szCs w:val="24"/>
          </w:rPr>
          <w:fldChar w:fldCharType="separate"/>
        </w:r>
        <w:r w:rsidR="000C0AA2">
          <w:rPr>
            <w:rFonts w:ascii="Times New Roman" w:hAnsi="Times New Roman" w:cs="Times New Roman"/>
            <w:noProof/>
            <w:sz w:val="24"/>
            <w:szCs w:val="24"/>
          </w:rPr>
          <w:t>1</w:t>
        </w:r>
        <w:r w:rsidRPr="00F7581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F2E"/>
    <w:rsid w:val="00065A4D"/>
    <w:rsid w:val="00082707"/>
    <w:rsid w:val="0008630F"/>
    <w:rsid w:val="000B450A"/>
    <w:rsid w:val="000B6A59"/>
    <w:rsid w:val="000C0AA2"/>
    <w:rsid w:val="000D468B"/>
    <w:rsid w:val="00100006"/>
    <w:rsid w:val="00116548"/>
    <w:rsid w:val="001477A6"/>
    <w:rsid w:val="00183956"/>
    <w:rsid w:val="001966FA"/>
    <w:rsid w:val="001C66E0"/>
    <w:rsid w:val="001F703F"/>
    <w:rsid w:val="00203314"/>
    <w:rsid w:val="002650DD"/>
    <w:rsid w:val="002660CB"/>
    <w:rsid w:val="00266CFF"/>
    <w:rsid w:val="00275F18"/>
    <w:rsid w:val="002847E0"/>
    <w:rsid w:val="00285ECD"/>
    <w:rsid w:val="002E19AC"/>
    <w:rsid w:val="002E222D"/>
    <w:rsid w:val="002E5DD4"/>
    <w:rsid w:val="002E72E3"/>
    <w:rsid w:val="003160A6"/>
    <w:rsid w:val="00317B98"/>
    <w:rsid w:val="00336043"/>
    <w:rsid w:val="00375B46"/>
    <w:rsid w:val="003842D9"/>
    <w:rsid w:val="0039154A"/>
    <w:rsid w:val="003F24D9"/>
    <w:rsid w:val="00431017"/>
    <w:rsid w:val="004977EB"/>
    <w:rsid w:val="004A1CC6"/>
    <w:rsid w:val="004C1026"/>
    <w:rsid w:val="00603945"/>
    <w:rsid w:val="0060403E"/>
    <w:rsid w:val="00610451"/>
    <w:rsid w:val="00617BB7"/>
    <w:rsid w:val="00617F9A"/>
    <w:rsid w:val="00645DE9"/>
    <w:rsid w:val="00686AE9"/>
    <w:rsid w:val="006A2549"/>
    <w:rsid w:val="006A5E31"/>
    <w:rsid w:val="006C22AA"/>
    <w:rsid w:val="006C66E2"/>
    <w:rsid w:val="00703149"/>
    <w:rsid w:val="00706BB1"/>
    <w:rsid w:val="00720724"/>
    <w:rsid w:val="007420E5"/>
    <w:rsid w:val="007556BB"/>
    <w:rsid w:val="00767639"/>
    <w:rsid w:val="007959A7"/>
    <w:rsid w:val="007A45FC"/>
    <w:rsid w:val="00801F10"/>
    <w:rsid w:val="00811550"/>
    <w:rsid w:val="00822049"/>
    <w:rsid w:val="008606B1"/>
    <w:rsid w:val="008A3BA3"/>
    <w:rsid w:val="008E384F"/>
    <w:rsid w:val="008F035D"/>
    <w:rsid w:val="0091076C"/>
    <w:rsid w:val="00920D1A"/>
    <w:rsid w:val="00932879"/>
    <w:rsid w:val="00972843"/>
    <w:rsid w:val="00983AF6"/>
    <w:rsid w:val="009C2A6F"/>
    <w:rsid w:val="00A11124"/>
    <w:rsid w:val="00A27DC7"/>
    <w:rsid w:val="00A5168B"/>
    <w:rsid w:val="00A622A8"/>
    <w:rsid w:val="00AB5886"/>
    <w:rsid w:val="00AC4CF7"/>
    <w:rsid w:val="00AD17AD"/>
    <w:rsid w:val="00B127ED"/>
    <w:rsid w:val="00B6194E"/>
    <w:rsid w:val="00B61B42"/>
    <w:rsid w:val="00B72ACE"/>
    <w:rsid w:val="00BB3A7A"/>
    <w:rsid w:val="00BC15F2"/>
    <w:rsid w:val="00BF0B4D"/>
    <w:rsid w:val="00C0220F"/>
    <w:rsid w:val="00C20FCE"/>
    <w:rsid w:val="00C238E7"/>
    <w:rsid w:val="00C27806"/>
    <w:rsid w:val="00C31EAF"/>
    <w:rsid w:val="00C573C6"/>
    <w:rsid w:val="00C75A61"/>
    <w:rsid w:val="00C90BCF"/>
    <w:rsid w:val="00C95463"/>
    <w:rsid w:val="00D2200A"/>
    <w:rsid w:val="00D26253"/>
    <w:rsid w:val="00D317FE"/>
    <w:rsid w:val="00D4220A"/>
    <w:rsid w:val="00DE53D9"/>
    <w:rsid w:val="00DF6DF3"/>
    <w:rsid w:val="00E35426"/>
    <w:rsid w:val="00EC2CAF"/>
    <w:rsid w:val="00ED7756"/>
    <w:rsid w:val="00EE6D43"/>
    <w:rsid w:val="00F4649A"/>
    <w:rsid w:val="00F52B44"/>
    <w:rsid w:val="00F53151"/>
    <w:rsid w:val="00F63457"/>
    <w:rsid w:val="00F70F2E"/>
    <w:rsid w:val="00F730FB"/>
    <w:rsid w:val="00F75816"/>
    <w:rsid w:val="00FA17C9"/>
    <w:rsid w:val="00FA3827"/>
    <w:rsid w:val="00FA5D4C"/>
    <w:rsid w:val="00FE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54FD96"/>
  <w15:chartTrackingRefBased/>
  <w15:docId w15:val="{5643FB39-C694-48A4-A66B-B804884E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72E3"/>
    <w:pPr>
      <w:spacing w:line="480" w:lineRule="auto"/>
      <w:jc w:val="center"/>
      <w:outlineLvl w:val="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7F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17F9A"/>
    <w:rPr>
      <w:i/>
      <w:iCs/>
    </w:rPr>
  </w:style>
  <w:style w:type="character" w:customStyle="1" w:styleId="Heading1Char">
    <w:name w:val="Heading 1 Char"/>
    <w:basedOn w:val="DefaultParagraphFont"/>
    <w:link w:val="Heading1"/>
    <w:uiPriority w:val="9"/>
    <w:rsid w:val="002E72E3"/>
    <w:rPr>
      <w:rFonts w:ascii="Times New Roman" w:hAnsi="Times New Roman" w:cs="Times New Roman"/>
      <w:sz w:val="24"/>
      <w:szCs w:val="24"/>
    </w:rPr>
  </w:style>
  <w:style w:type="character" w:styleId="Hyperlink">
    <w:name w:val="Hyperlink"/>
    <w:basedOn w:val="DefaultParagraphFont"/>
    <w:uiPriority w:val="99"/>
    <w:semiHidden/>
    <w:unhideWhenUsed/>
    <w:rsid w:val="002E5DD4"/>
    <w:rPr>
      <w:color w:val="0000FF"/>
      <w:u w:val="single"/>
    </w:rPr>
  </w:style>
  <w:style w:type="paragraph" w:styleId="Header">
    <w:name w:val="header"/>
    <w:basedOn w:val="Normal"/>
    <w:link w:val="HeaderChar"/>
    <w:uiPriority w:val="99"/>
    <w:unhideWhenUsed/>
    <w:rsid w:val="00F75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816"/>
  </w:style>
  <w:style w:type="paragraph" w:styleId="Footer">
    <w:name w:val="footer"/>
    <w:basedOn w:val="Normal"/>
    <w:link w:val="FooterChar"/>
    <w:uiPriority w:val="99"/>
    <w:unhideWhenUsed/>
    <w:rsid w:val="00F75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70578">
      <w:bodyDiv w:val="1"/>
      <w:marLeft w:val="0"/>
      <w:marRight w:val="0"/>
      <w:marTop w:val="0"/>
      <w:marBottom w:val="0"/>
      <w:divBdr>
        <w:top w:val="none" w:sz="0" w:space="0" w:color="auto"/>
        <w:left w:val="none" w:sz="0" w:space="0" w:color="auto"/>
        <w:bottom w:val="none" w:sz="0" w:space="0" w:color="auto"/>
        <w:right w:val="none" w:sz="0" w:space="0" w:color="auto"/>
      </w:divBdr>
    </w:div>
    <w:div w:id="1171413287">
      <w:bodyDiv w:val="1"/>
      <w:marLeft w:val="0"/>
      <w:marRight w:val="0"/>
      <w:marTop w:val="0"/>
      <w:marBottom w:val="0"/>
      <w:divBdr>
        <w:top w:val="none" w:sz="0" w:space="0" w:color="auto"/>
        <w:left w:val="none" w:sz="0" w:space="0" w:color="auto"/>
        <w:bottom w:val="none" w:sz="0" w:space="0" w:color="auto"/>
        <w:right w:val="none" w:sz="0" w:space="0" w:color="auto"/>
      </w:divBdr>
      <w:divsChild>
        <w:div w:id="179413450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2654084" TargetMode="External"/><Relationship Id="rId3" Type="http://schemas.openxmlformats.org/officeDocument/2006/relationships/settings" Target="settings.xml"/><Relationship Id="rId7" Type="http://schemas.openxmlformats.org/officeDocument/2006/relationships/hyperlink" Target="https://doi.org10.1002/pop4.1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8ADFE-BBA5-4F61-BFF5-BCEC58593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7</Pages>
  <Words>1346</Words>
  <Characters>7678</Characters>
  <Application>Microsoft Office Word</Application>
  <DocSecurity>0</DocSecurity>
  <Lines>63</Lines>
  <Paragraphs>18</Paragraphs>
  <ScaleCrop>false</ScaleCrop>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115</cp:revision>
  <dcterms:created xsi:type="dcterms:W3CDTF">2020-02-08T10:27:00Z</dcterms:created>
  <dcterms:modified xsi:type="dcterms:W3CDTF">2020-02-08T20:31:00Z</dcterms:modified>
</cp:coreProperties>
</file>